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AA47A2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7B0A29" w:rsidRPr="007B0A29" w:rsidRDefault="00BC25CF" w:rsidP="007B0A29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A47A2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7B0A29" w:rsidRPr="007B0A29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</w:t>
            </w:r>
          </w:p>
          <w:p w:rsidR="007B0A29" w:rsidRPr="007B0A29" w:rsidRDefault="007B0A29" w:rsidP="007B0A29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7B0A29">
              <w:rPr>
                <w:rFonts w:eastAsia="Times New Roman"/>
                <w:b/>
                <w:bCs/>
                <w:sz w:val="26"/>
                <w:szCs w:val="26"/>
              </w:rPr>
              <w:t xml:space="preserve">Правительства Белгородской области </w:t>
            </w:r>
          </w:p>
          <w:p w:rsidR="00BC25CF" w:rsidRPr="00AA47A2" w:rsidRDefault="007B0A29" w:rsidP="007B0A2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B0A29">
              <w:rPr>
                <w:rFonts w:eastAsia="Times New Roman"/>
                <w:b/>
                <w:bCs/>
                <w:sz w:val="26"/>
                <w:szCs w:val="26"/>
              </w:rPr>
              <w:t>от 27 декабря 2021 года № 671-пп</w:t>
            </w:r>
            <w:r w:rsidR="00BC25CF" w:rsidRPr="00AA47A2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62095B" w:rsidRDefault="00CA5C68" w:rsidP="0062095B">
            <w:pPr>
              <w:pStyle w:val="a9"/>
              <w:numPr>
                <w:ilvl w:val="0"/>
                <w:numId w:val="2"/>
              </w:numPr>
              <w:tabs>
                <w:tab w:val="left" w:pos="1008"/>
              </w:tabs>
              <w:ind w:left="15" w:right="41"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2095B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62095B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7B0A29" w:rsidRPr="007B0A29" w:rsidRDefault="007B0A29" w:rsidP="007B0A29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Times New Roman"/>
                <w:sz w:val="26"/>
                <w:szCs w:val="26"/>
              </w:rPr>
            </w:pPr>
            <w:r w:rsidRPr="007B0A29">
              <w:rPr>
                <w:rFonts w:eastAsia="Times New Roman"/>
                <w:sz w:val="26"/>
                <w:szCs w:val="26"/>
              </w:rPr>
              <w:t>Проект постановления Правительства Белгородской области                         «О внесении изменений в постановление Правительства Белгородской области от 27 декабря 2021 года № 671-пп» подготовлен в целях оптимизации процедуры согласования заявок на определение поставщиков (подрядчиков, исполнителей).</w:t>
            </w:r>
          </w:p>
          <w:p w:rsidR="007B0A29" w:rsidRPr="007B0A29" w:rsidRDefault="007B0A29" w:rsidP="007B0A29">
            <w:pPr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7B0A29">
              <w:rPr>
                <w:rFonts w:eastAsia="Times New Roman"/>
                <w:sz w:val="26"/>
                <w:szCs w:val="26"/>
              </w:rPr>
              <w:t>Перечень случаев, по которым управлением государственного финансового контроля Белгородской области не осуществляется согласование обоснованности начальной (максимальной) цены контракта (далее – НМЦК), начальной цены единицы товара, работы, услуги, проектом постановления дополняется закупками в сфере регулярных перевозок пассажир</w:t>
            </w:r>
            <w:bookmarkStart w:id="0" w:name="_GoBack"/>
            <w:bookmarkEnd w:id="0"/>
            <w:r w:rsidRPr="007B0A29">
              <w:rPr>
                <w:rFonts w:eastAsia="Times New Roman"/>
                <w:sz w:val="26"/>
                <w:szCs w:val="26"/>
              </w:rPr>
              <w:t xml:space="preserve">ов и багажа автомобильным транспортом и городским наземным электрическим транспортом. </w:t>
            </w:r>
          </w:p>
          <w:p w:rsidR="00416900" w:rsidRPr="007B0A29" w:rsidRDefault="007B0A29" w:rsidP="007B0A29">
            <w:pPr>
              <w:ind w:firstLine="70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B0A29">
              <w:rPr>
                <w:rFonts w:eastAsia="Calibri"/>
                <w:sz w:val="26"/>
                <w:szCs w:val="26"/>
                <w:lang w:eastAsia="en-US"/>
              </w:rPr>
              <w:t>Регулируемые тарифы в сфере регулярных перевозок пассажиров и багажа автомобильным транспортом и городским наземным электрическим транспортом подлежат государственному регулированию и не требуют дополнительного согласования обоснованности НМЦК, начальной цены единицы товара, работы, услуги.</w:t>
            </w:r>
            <w:r w:rsidR="00BC25CF" w:rsidRPr="007B0A2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7B0A29" w:rsidRPr="007B0A29" w:rsidRDefault="007B0A29" w:rsidP="007B0A29">
            <w:pPr>
              <w:ind w:firstLine="70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B0A29">
              <w:rPr>
                <w:rFonts w:eastAsia="Calibri"/>
                <w:sz w:val="26"/>
                <w:szCs w:val="26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7B0A29">
              <w:rPr>
                <w:rFonts w:eastAsia="Calibri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7B0A29">
              <w:rPr>
                <w:rFonts w:eastAsia="Calibri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7B0A29" w:rsidRPr="00AA47A2" w:rsidRDefault="007B0A29" w:rsidP="007B0A2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 xml:space="preserve">/присутствуют, если </w:t>
            </w: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 w:rsidSect="0062095B">
      <w:pgSz w:w="11906" w:h="16838"/>
      <w:pgMar w:top="851" w:right="851" w:bottom="851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2095B"/>
    <w:rsid w:val="006D3604"/>
    <w:rsid w:val="00773956"/>
    <w:rsid w:val="007B0A29"/>
    <w:rsid w:val="00824AAB"/>
    <w:rsid w:val="008D6C91"/>
    <w:rsid w:val="00940899"/>
    <w:rsid w:val="00A871E0"/>
    <w:rsid w:val="00AA47A2"/>
    <w:rsid w:val="00AF0AE9"/>
    <w:rsid w:val="00B727EC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7B0A29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7B0A29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Марина Комарова</cp:lastModifiedBy>
  <cp:revision>23</cp:revision>
  <cp:lastPrinted>2019-12-17T12:08:00Z</cp:lastPrinted>
  <dcterms:created xsi:type="dcterms:W3CDTF">2020-06-30T09:05:00Z</dcterms:created>
  <dcterms:modified xsi:type="dcterms:W3CDTF">2023-11-01T13:36:00Z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